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b w:val="1"/>
        </w:rPr>
      </w:pPr>
    </w:p>
    <w:p w14:paraId="02000000">
      <w:pPr>
        <w:widowControl w:val="1"/>
        <w:ind/>
        <w:jc w:val="center"/>
        <w:rPr>
          <w:b w:val="1"/>
        </w:rPr>
      </w:pPr>
      <w:r>
        <w:rPr>
          <w:b w:val="1"/>
        </w:rPr>
        <w:t>Открыт прием заявок для участия в Краевом конкурсе на лучший реализованный проект в области строительства за 2025 год</w:t>
      </w:r>
    </w:p>
    <w:p w14:paraId="03000000"/>
    <w:p w14:paraId="04000000">
      <w:pPr>
        <w:widowControl w:val="1"/>
        <w:ind w:firstLine="708"/>
      </w:pPr>
      <w:r>
        <w:t>В целях выявления лучших реализованных проектов 2025 года в области строительства, распространения передового опыта наиболее эффективно работающих организаций (предприятий) строительного комплекса Краснодарского края, а также в целях стимулирования организаций (предприятий) строительного комплекса Краснодарского края открыт прием заявок краевого конкурса на лучший реализованный проект в области строительства за 2025 год, в соответствии с приказом департамента строительства Краснодарского края о</w:t>
      </w:r>
      <w:r>
        <w:rPr>
          <w:color w:val="000000"/>
        </w:rPr>
        <w:t>т</w:t>
      </w:r>
      <w:r>
        <w:rPr>
          <w:color w:val="000000"/>
        </w:rPr>
        <w:t xml:space="preserve"> </w:t>
      </w:r>
      <w:r>
        <w:rPr>
          <w:color w:val="000000"/>
        </w:rPr>
        <w:t>13</w:t>
      </w:r>
      <w:r>
        <w:rPr>
          <w:color w:val="000000"/>
        </w:rPr>
        <w:t>.0</w:t>
      </w:r>
      <w:r>
        <w:rPr>
          <w:color w:val="000000"/>
        </w:rPr>
        <w:t>4</w:t>
      </w:r>
      <w:r>
        <w:rPr>
          <w:color w:val="000000"/>
        </w:rPr>
        <w:t>.</w:t>
      </w:r>
      <w:r>
        <w:rPr>
          <w:color w:val="000000"/>
        </w:rPr>
        <w:t>2026 №</w:t>
      </w:r>
      <w:r>
        <w:rPr>
          <w:color w:val="000000"/>
        </w:rPr>
        <w:t xml:space="preserve"> </w:t>
      </w:r>
      <w:r>
        <w:rPr>
          <w:color w:val="000000"/>
        </w:rPr>
        <w:t>73</w:t>
      </w:r>
      <w:r>
        <w:rPr>
          <w:color w:themeColor="text1" w:val="000000"/>
        </w:rPr>
        <w:t xml:space="preserve"> </w:t>
      </w:r>
      <w:r>
        <w:t xml:space="preserve">«О проведении краевого конкурса на лучший реализованный проект в области строительства за 2025 год». </w:t>
      </w:r>
    </w:p>
    <w:p w14:paraId="05000000"/>
    <w:p w14:paraId="06000000">
      <w:pPr>
        <w:widowControl w:val="1"/>
        <w:ind w:firstLine="708"/>
      </w:pPr>
      <w:r>
        <w:t>Для участия в Конкурсе приглашаются российские организации (предприятия) всех форм собственности, зарегистрированные на территории Краснодарского края, эффективно работающие в области капитального строительства.</w:t>
      </w:r>
    </w:p>
    <w:p w14:paraId="07000000"/>
    <w:p w14:paraId="08000000">
      <w:pPr>
        <w:widowControl w:val="1"/>
        <w:ind w:firstLine="708"/>
      </w:pPr>
      <w:r>
        <w:t>Участники Конкурса, получившие I, II, III места, награждаются дипломами департамента строительства Краснодарского края в номинации «Лучший реализованный проект строительства социальных объектов (общеобразовательных, детских дошкольных учреждений, объектов здравоохранения, спортивных объектов)». По итогам Конкурса будет награждение победителей к профессиональному празднику «День строителя» (август 2026 года).</w:t>
      </w:r>
    </w:p>
    <w:p w14:paraId="09000000"/>
    <w:p w14:paraId="0A000000">
      <w:pPr>
        <w:widowControl w:val="1"/>
        <w:ind w:firstLine="708"/>
        <w:rPr>
          <w:color w:themeColor="text1" w:val="000000"/>
        </w:rPr>
      </w:pPr>
      <w:r>
        <w:t xml:space="preserve">Организации (предприятия) строительного комплекса Краснодарского края направляют в срок до 22 июля 2026 года для участия в конкурсе установленный пакет документов в департамент строительства Краснодарского края почтовым отправлением по адресу: 350014,                                  г. Краснодар, ул. Красная, 35, департамент строительства Краснодарского края, или в электронном виде на официальный электронный адрес департамента </w:t>
      </w:r>
      <w:r>
        <w:rPr>
          <w:rStyle w:val="Style_1_ch"/>
          <w:color w:themeColor="text1" w:val="000000"/>
          <w:u w:val="none"/>
        </w:rPr>
        <w:fldChar w:fldCharType="begin"/>
      </w:r>
      <w:r>
        <w:rPr>
          <w:rStyle w:val="Style_1_ch"/>
          <w:color w:themeColor="text1" w:val="000000"/>
          <w:u w:val="none"/>
        </w:rPr>
        <w:instrText>HYPERLINK "mailto:depstroy@krasnodar.ru"</w:instrText>
      </w:r>
      <w:r>
        <w:rPr>
          <w:rStyle w:val="Style_1_ch"/>
          <w:color w:themeColor="text1" w:val="000000"/>
          <w:u w:val="none"/>
        </w:rPr>
        <w:fldChar w:fldCharType="separate"/>
      </w:r>
      <w:r>
        <w:rPr>
          <w:rStyle w:val="Style_1_ch"/>
          <w:color w:themeColor="text1" w:val="000000"/>
          <w:u w:val="none"/>
        </w:rPr>
        <w:t>depstroy@krasnodar.ru</w:t>
      </w:r>
      <w:r>
        <w:rPr>
          <w:rStyle w:val="Style_1_ch"/>
          <w:color w:themeColor="text1" w:val="000000"/>
          <w:u w:val="none"/>
        </w:rPr>
        <w:fldChar w:fldCharType="end"/>
      </w:r>
      <w:r>
        <w:rPr>
          <w:color w:themeColor="text1" w:val="000000"/>
        </w:rPr>
        <w:t>.</w:t>
      </w:r>
    </w:p>
    <w:p w14:paraId="0B000000">
      <w:pPr>
        <w:widowControl w:val="1"/>
        <w:ind w:firstLine="708"/>
        <w:rPr>
          <w:color w:themeColor="text1" w:val="000000"/>
        </w:rPr>
      </w:pPr>
    </w:p>
    <w:p w14:paraId="0C000000">
      <w:pPr>
        <w:widowControl w:val="1"/>
        <w:ind w:firstLine="708"/>
        <w:rPr>
          <w:color w:themeColor="text1" w:val="000000"/>
        </w:rPr>
      </w:pPr>
      <w:r>
        <w:rPr>
          <w:color w:themeColor="text1" w:val="000000"/>
        </w:rPr>
        <w:t>Контактное лицо -</w:t>
      </w:r>
      <w:r>
        <w:rPr>
          <w:color w:themeColor="text1" w:val="000000"/>
        </w:rPr>
        <w:t xml:space="preserve"> Кашкова Ольга Анатольевна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(</w:t>
      </w:r>
      <w:r>
        <w:rPr>
          <w:color w:themeColor="text1" w:val="000000"/>
        </w:rPr>
        <w:t>э</w:t>
      </w:r>
      <w:r>
        <w:rPr>
          <w:color w:themeColor="text1" w:val="000000"/>
        </w:rPr>
        <w:t>лектронный адрес</w:t>
      </w:r>
      <w:r>
        <w:rPr>
          <w:color w:themeColor="text1" w:val="000000"/>
        </w:rPr>
        <w:t xml:space="preserve">: </w:t>
      </w:r>
      <w:r>
        <w:rPr>
          <w:color w:themeColor="text1" w:val="000000"/>
        </w:rPr>
        <w:t>o.kashkova@depstroy.krasnodar.ru</w:t>
      </w:r>
      <w:r>
        <w:rPr>
          <w:color w:themeColor="text1" w:val="000000"/>
        </w:rPr>
        <w:t>)</w:t>
      </w:r>
      <w:bookmarkStart w:id="1" w:name="_GoBack"/>
      <w:bookmarkEnd w:id="1"/>
      <w:r>
        <w:rPr>
          <w:color w:themeColor="text1" w:val="000000"/>
        </w:rPr>
        <w:t>, тел.: +7(861)278-05-46.</w:t>
      </w:r>
    </w:p>
    <w:p w14:paraId="0D000000">
      <w:pPr>
        <w:widowControl w:val="1"/>
        <w:ind w:firstLine="708"/>
        <w:rPr>
          <w:color w:themeColor="text1" w:val="000000"/>
        </w:rPr>
      </w:pPr>
    </w:p>
    <w:p w14:paraId="0E000000">
      <w:pPr>
        <w:widowControl w:val="1"/>
        <w:ind w:firstLine="708"/>
        <w:rPr>
          <w:color w:themeColor="text1" w:val="000000"/>
        </w:rPr>
      </w:pPr>
    </w:p>
    <w:p w14:paraId="0F000000">
      <w:pPr>
        <w:rPr>
          <w:color w:themeColor="text1" w:val="000000"/>
        </w:rPr>
      </w:pPr>
    </w:p>
    <w:p w14:paraId="10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  <w:jc w:val="left"/>
    </w:pPr>
    <w:rPr>
      <w:rFonts w:ascii="XO Thames" w:hAnsi="XO Thames"/>
    </w:rPr>
  </w:style>
  <w:style w:styleId="Style_3_ch" w:type="character">
    <w:name w:val="toc 2"/>
    <w:link w:val="Style_3"/>
    <w:rPr>
      <w:rFonts w:ascii="XO Thames" w:hAnsi="XO Thames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  <w:jc w:val="left"/>
    </w:pPr>
    <w:rPr>
      <w:rFonts w:ascii="XO Thames" w:hAnsi="XO Thames"/>
    </w:rPr>
  </w:style>
  <w:style w:styleId="Style_4_ch" w:type="character">
    <w:name w:val="toc 4"/>
    <w:link w:val="Style_4"/>
    <w:rPr>
      <w:rFonts w:ascii="XO Thames" w:hAnsi="XO Thames"/>
    </w:rPr>
  </w:style>
  <w:style w:styleId="Style_5" w:type="paragraph">
    <w:name w:val="Balloon Text"/>
    <w:basedOn w:val="Style_2"/>
    <w:link w:val="Style_5_ch"/>
    <w:rPr>
      <w:rFonts w:ascii="Segoe UI" w:hAnsi="Segoe UI"/>
      <w:sz w:val="18"/>
    </w:rPr>
  </w:style>
  <w:style w:styleId="Style_5_ch" w:type="character">
    <w:name w:val="Balloon Text"/>
    <w:basedOn w:val="Style_2_ch"/>
    <w:link w:val="Style_5"/>
    <w:rPr>
      <w:rFonts w:ascii="Segoe UI" w:hAnsi="Segoe UI"/>
      <w:sz w:val="18"/>
    </w:rPr>
  </w:style>
  <w:style w:styleId="Style_6" w:type="paragraph">
    <w:name w:val="toc 6"/>
    <w:next w:val="Style_2"/>
    <w:link w:val="Style_6_ch"/>
    <w:uiPriority w:val="39"/>
    <w:pPr>
      <w:widowControl w:val="1"/>
      <w:ind w:left="1000"/>
      <w:jc w:val="left"/>
    </w:pPr>
    <w:rPr>
      <w:rFonts w:ascii="XO Thames" w:hAnsi="XO Thames"/>
    </w:rPr>
  </w:style>
  <w:style w:styleId="Style_6_ch" w:type="character">
    <w:name w:val="toc 6"/>
    <w:link w:val="Style_6"/>
    <w:rPr>
      <w:rFonts w:ascii="XO Thames" w:hAnsi="XO Thames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  <w:jc w:val="left"/>
    </w:pPr>
    <w:rPr>
      <w:rFonts w:ascii="XO Thames" w:hAnsi="XO Thames"/>
    </w:rPr>
  </w:style>
  <w:style w:styleId="Style_7_ch" w:type="character">
    <w:name w:val="toc 7"/>
    <w:link w:val="Style_7"/>
    <w:rPr>
      <w:rFonts w:ascii="XO Thames" w:hAnsi="XO Thames"/>
    </w:rPr>
  </w:style>
  <w:style w:styleId="Style_8" w:type="paragraph">
    <w:name w:val="Endnote"/>
    <w:link w:val="Style_8_ch"/>
    <w:pPr>
      <w:widowControl w:val="1"/>
      <w:ind w:firstLine="851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Гиперссылка1"/>
    <w:basedOn w:val="Style_10"/>
    <w:link w:val="Style_1_ch"/>
    <w:rPr>
      <w:color w:themeColor="hyperlink" w:val="0563C1"/>
      <w:u w:val="single"/>
    </w:rPr>
  </w:style>
  <w:style w:styleId="Style_1_ch" w:type="character">
    <w:name w:val="Гиперссылка1"/>
    <w:basedOn w:val="Style_10_ch"/>
    <w:link w:val="Style_1"/>
    <w:rPr>
      <w:color w:themeColor="hyperlink" w:val="0563C1"/>
      <w:u w:val="single"/>
    </w:rPr>
  </w:style>
  <w:style w:styleId="Style_11" w:type="paragraph">
    <w:name w:val="toc 3"/>
    <w:next w:val="Style_2"/>
    <w:link w:val="Style_11_ch"/>
    <w:uiPriority w:val="39"/>
    <w:pPr>
      <w:widowControl w:val="1"/>
      <w:ind w:left="400"/>
      <w:jc w:val="left"/>
    </w:pPr>
    <w:rPr>
      <w:rFonts w:ascii="XO Thames" w:hAnsi="XO Thames"/>
    </w:rPr>
  </w:style>
  <w:style w:styleId="Style_11_ch" w:type="character">
    <w:name w:val="toc 3"/>
    <w:link w:val="Style_11"/>
    <w:rPr>
      <w:rFonts w:ascii="XO Thames" w:hAnsi="XO Thames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1"/>
    <w:next w:val="Style_2"/>
    <w:link w:val="Style_17_ch"/>
    <w:uiPriority w:val="39"/>
    <w:pPr>
      <w:widowControl w:val="1"/>
      <w:ind/>
      <w:jc w:val="left"/>
    </w:pPr>
    <w:rPr>
      <w:rFonts w:ascii="XO Thames" w:hAnsi="XO Thames"/>
      <w:b w:val="1"/>
    </w:rPr>
  </w:style>
  <w:style w:styleId="Style_17_ch" w:type="character">
    <w:name w:val="toc 1"/>
    <w:link w:val="Style_17"/>
    <w:rPr>
      <w:rFonts w:ascii="XO Thames" w:hAnsi="XO Thames"/>
      <w:b w:val="1"/>
    </w:rPr>
  </w:style>
  <w:style w:styleId="Style_18" w:type="paragraph">
    <w:name w:val="Header and Footer"/>
    <w:link w:val="Style_18_ch"/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2"/>
    <w:link w:val="Style_19_ch"/>
    <w:uiPriority w:val="39"/>
    <w:pPr>
      <w:widowControl w:val="1"/>
      <w:ind w:left="1600"/>
      <w:jc w:val="left"/>
    </w:pPr>
    <w:rPr>
      <w:rFonts w:ascii="XO Thames" w:hAnsi="XO Thames"/>
    </w:rPr>
  </w:style>
  <w:style w:styleId="Style_19_ch" w:type="character">
    <w:name w:val="toc 9"/>
    <w:link w:val="Style_19"/>
    <w:rPr>
      <w:rFonts w:ascii="XO Thames" w:hAnsi="XO Thames"/>
    </w:rPr>
  </w:style>
  <w:style w:styleId="Style_20" w:type="paragraph">
    <w:name w:val="toc 8"/>
    <w:next w:val="Style_2"/>
    <w:link w:val="Style_20_ch"/>
    <w:uiPriority w:val="39"/>
    <w:pPr>
      <w:widowControl w:val="1"/>
      <w:ind w:left="1400"/>
      <w:jc w:val="left"/>
    </w:pPr>
    <w:rPr>
      <w:rFonts w:ascii="XO Thames" w:hAnsi="XO Thames"/>
    </w:rPr>
  </w:style>
  <w:style w:styleId="Style_20_ch" w:type="character">
    <w:name w:val="toc 8"/>
    <w:link w:val="Style_20"/>
    <w:rPr>
      <w:rFonts w:ascii="XO Thames" w:hAnsi="XO Thames"/>
    </w:rPr>
  </w:style>
  <w:style w:styleId="Style_21" w:type="paragraph">
    <w:name w:val="toc 5"/>
    <w:next w:val="Style_2"/>
    <w:link w:val="Style_21_ch"/>
    <w:uiPriority w:val="39"/>
    <w:pPr>
      <w:widowControl w:val="1"/>
      <w:ind w:left="800"/>
      <w:jc w:val="left"/>
    </w:pPr>
    <w:rPr>
      <w:rFonts w:ascii="XO Thames" w:hAnsi="XO Thames"/>
    </w:rPr>
  </w:style>
  <w:style w:styleId="Style_21_ch" w:type="character">
    <w:name w:val="toc 5"/>
    <w:link w:val="Style_21"/>
    <w:rPr>
      <w:rFonts w:ascii="XO Thames" w:hAnsi="XO Thames"/>
    </w:rPr>
  </w:style>
  <w:style w:styleId="Style_22" w:type="paragraph">
    <w:name w:val="Subtitle"/>
    <w:next w:val="Style_2"/>
    <w:link w:val="Style_22_ch"/>
    <w:uiPriority w:val="11"/>
    <w:qFormat/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Title"/>
    <w:next w:val="Style_2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widowControl w:val="1"/>
      <w:spacing w:after="120" w:before="120"/>
      <w:ind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widowControl w:val="1"/>
      <w:spacing w:after="120" w:before="120"/>
      <w:ind/>
      <w:outlineLvl w:val="1"/>
    </w:pPr>
    <w:rPr>
      <w:rFonts w:ascii="XO Thames" w:hAnsi="XO Thames"/>
      <w:b w:val="1"/>
    </w:rPr>
  </w:style>
  <w:style w:styleId="Style_26_ch" w:type="character">
    <w:name w:val="heading 2"/>
    <w:link w:val="Style_26"/>
    <w:rPr>
      <w:rFonts w:ascii="XO Thames" w:hAnsi="XO Thames"/>
      <w:b w:val="1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2025-04-03T11:35:00Z</dcterms:created>
  <dcterms:modified xsi:type="dcterms:W3CDTF">2026-04-13T12:27:10Z</dcterms:modified>
</cp:coreProperties>
</file>